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76CB5" w14:textId="60E8E394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B12167">
        <w:rPr>
          <w:rFonts w:cs="Arial" w:hint="eastAsia"/>
          <w:sz w:val="21"/>
          <w:szCs w:val="22"/>
          <w:lang w:val="en-US" w:eastAsia="zh-CN"/>
        </w:rPr>
        <w:t>7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 w:rsidRPr="0046552F">
        <w:rPr>
          <w:rFonts w:cs="Arial"/>
          <w:noProof w:val="0"/>
          <w:sz w:val="22"/>
          <w:szCs w:val="22"/>
          <w:lang w:val="de-DE"/>
        </w:rPr>
        <w:t>R2-2</w:t>
      </w:r>
      <w:r w:rsidR="00B12167">
        <w:rPr>
          <w:rFonts w:cs="Arial" w:hint="eastAsia"/>
          <w:noProof w:val="0"/>
          <w:sz w:val="22"/>
          <w:szCs w:val="22"/>
          <w:lang w:val="de-DE" w:eastAsia="zh-CN"/>
        </w:rPr>
        <w:t>4</w:t>
      </w:r>
      <w:r w:rsidR="00240C05">
        <w:rPr>
          <w:rFonts w:cs="Arial" w:hint="eastAsia"/>
          <w:noProof w:val="0"/>
          <w:sz w:val="22"/>
          <w:szCs w:val="22"/>
          <w:lang w:val="de-DE" w:eastAsia="zh-CN"/>
        </w:rPr>
        <w:t>06835</w:t>
      </w:r>
      <w:bookmarkStart w:id="0" w:name="_GoBack"/>
      <w:bookmarkEnd w:id="0"/>
    </w:p>
    <w:p w14:paraId="439216B9" w14:textId="6FD02F50" w:rsidR="004E3939" w:rsidRPr="00DA53A0" w:rsidRDefault="00B12167" w:rsidP="004E3939">
      <w:pPr>
        <w:pStyle w:val="a3"/>
        <w:rPr>
          <w:sz w:val="22"/>
          <w:szCs w:val="22"/>
        </w:rPr>
      </w:pPr>
      <w:r w:rsidRPr="00B12167">
        <w:rPr>
          <w:sz w:val="22"/>
          <w:szCs w:val="22"/>
          <w:lang w:val="de-DE"/>
        </w:rPr>
        <w:t>Maastricht, NL, Aug 19</w:t>
      </w:r>
      <w:r w:rsidRPr="00B12167">
        <w:rPr>
          <w:sz w:val="22"/>
          <w:szCs w:val="22"/>
          <w:vertAlign w:val="superscript"/>
          <w:lang w:val="de-DE"/>
        </w:rPr>
        <w:t>th</w:t>
      </w:r>
      <w:r w:rsidRPr="00B12167">
        <w:rPr>
          <w:sz w:val="22"/>
          <w:szCs w:val="22"/>
          <w:lang w:val="de-DE"/>
        </w:rPr>
        <w:t xml:space="preserve"> – 23</w:t>
      </w:r>
      <w:r w:rsidRPr="00B12167">
        <w:rPr>
          <w:sz w:val="22"/>
          <w:szCs w:val="22"/>
          <w:vertAlign w:val="superscript"/>
          <w:lang w:val="de-DE"/>
        </w:rPr>
        <w:t>rd</w:t>
      </w:r>
      <w:r w:rsidRPr="00B12167">
        <w:rPr>
          <w:sz w:val="22"/>
          <w:szCs w:val="22"/>
          <w:lang w:val="de-DE"/>
        </w:rPr>
        <w:t>, 2024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3672CFDF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[</w:t>
      </w:r>
      <w:r w:rsidR="00F1797D" w:rsidRPr="0084458F">
        <w:rPr>
          <w:rFonts w:ascii="Arial" w:hAnsi="Arial" w:cs="Arial"/>
          <w:b/>
          <w:color w:val="FF0000"/>
          <w:sz w:val="22"/>
          <w:szCs w:val="22"/>
        </w:rPr>
        <w:t>DRAFT</w:t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]</w:t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 xml:space="preserve"> Reply</w:t>
      </w:r>
      <w:r w:rsidR="00F1797D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0E7129">
        <w:rPr>
          <w:rFonts w:ascii="Arial" w:hAnsi="Arial" w:cs="Arial"/>
          <w:b/>
          <w:sz w:val="22"/>
          <w:szCs w:val="22"/>
        </w:rPr>
        <w:t xml:space="preserve">on </w:t>
      </w:r>
      <w:r w:rsidR="00B12167" w:rsidRPr="00B12167">
        <w:rPr>
          <w:rFonts w:ascii="Arial" w:hAnsi="Arial" w:cs="Arial"/>
          <w:b/>
          <w:sz w:val="22"/>
          <w:szCs w:val="22"/>
        </w:rPr>
        <w:t>intra-band EN-DC channel spacing</w:t>
      </w:r>
    </w:p>
    <w:p w14:paraId="5F5DF407" w14:textId="1BA636FE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B12167">
        <w:rPr>
          <w:rFonts w:ascii="Arial" w:hAnsi="Arial" w:cs="Arial"/>
          <w:b/>
          <w:bCs/>
          <w:sz w:val="22"/>
          <w:szCs w:val="22"/>
        </w:rPr>
        <w:t>R4-2410693/</w:t>
      </w:r>
      <w:r w:rsidR="00B12167" w:rsidRPr="00B12167">
        <w:rPr>
          <w:rFonts w:ascii="Arial" w:hAnsi="Arial" w:cs="Arial"/>
          <w:b/>
          <w:bCs/>
          <w:sz w:val="22"/>
          <w:szCs w:val="22"/>
        </w:rPr>
        <w:t>R2-2406231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4BCF8545" w14:textId="2094CA5E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B12167">
        <w:rPr>
          <w:rFonts w:ascii="Arial" w:hAnsi="Arial" w:cs="Arial" w:hint="eastAsia"/>
          <w:b/>
          <w:bCs/>
          <w:sz w:val="22"/>
          <w:szCs w:val="22"/>
          <w:lang w:eastAsia="zh-CN"/>
        </w:rPr>
        <w:t>TEI18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3866BEAB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>CATT</w:t>
      </w:r>
      <w:r w:rsidR="00C12864" w:rsidRPr="000E7129">
        <w:rPr>
          <w:rFonts w:ascii="Arial" w:hAnsi="Arial" w:cs="Arial" w:hint="eastAsia"/>
          <w:b/>
          <w:sz w:val="22"/>
          <w:szCs w:val="22"/>
        </w:rPr>
        <w:t xml:space="preserve"> </w:t>
      </w:r>
      <w:r w:rsidR="00C12864" w:rsidRPr="0084458F">
        <w:rPr>
          <w:rFonts w:ascii="Arial" w:hAnsi="Arial" w:cs="Arial" w:hint="eastAsia"/>
          <w:b/>
          <w:color w:val="FF0000"/>
          <w:sz w:val="22"/>
          <w:szCs w:val="22"/>
        </w:rPr>
        <w:t>(to be RAN2)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</w:p>
    <w:p w14:paraId="1E1FAC07" w14:textId="142369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55F518" w14:textId="69DEA478" w:rsidR="006D3CEF" w:rsidRDefault="006D3CEF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宋体" w:hAnsi="Arial" w:cs="Arial"/>
          <w:color w:val="000000"/>
          <w:lang w:eastAsia="zh-CN"/>
        </w:rPr>
        <w:t xml:space="preserve">RAN4 for the LS on </w:t>
      </w:r>
      <w:r w:rsidR="00B12167" w:rsidRPr="00B12167">
        <w:rPr>
          <w:rFonts w:ascii="Arial" w:eastAsia="宋体" w:hAnsi="Arial" w:cs="Arial"/>
          <w:color w:val="000000"/>
          <w:lang w:eastAsia="zh-CN"/>
        </w:rPr>
        <w:t>intra-band EN-DC channel spacing</w:t>
      </w:r>
      <w:r w:rsidR="006547D0" w:rsidRPr="006547D0">
        <w:rPr>
          <w:rFonts w:ascii="Arial" w:eastAsia="宋体" w:hAnsi="Arial" w:cs="Arial"/>
          <w:color w:val="000000"/>
          <w:lang w:eastAsia="zh-CN"/>
        </w:rPr>
        <w:t>.</w:t>
      </w:r>
      <w:r w:rsidR="006B5554">
        <w:rPr>
          <w:rFonts w:ascii="Arial" w:eastAsia="宋体" w:hAnsi="Arial" w:cs="Arial" w:hint="eastAsia"/>
          <w:color w:val="000000"/>
          <w:lang w:eastAsia="zh-CN"/>
        </w:rPr>
        <w:t xml:space="preserve"> And </w:t>
      </w:r>
      <w:r w:rsidR="00B12167">
        <w:rPr>
          <w:rFonts w:ascii="Arial" w:eastAsia="宋体" w:hAnsi="Arial" w:cs="Arial" w:hint="eastAsia"/>
          <w:color w:val="000000"/>
          <w:lang w:eastAsia="zh-CN"/>
        </w:rPr>
        <w:t xml:space="preserve">RAN2 understands the </w:t>
      </w:r>
      <w:r w:rsidR="00B12167">
        <w:rPr>
          <w:rFonts w:ascii="Arial" w:eastAsia="宋体" w:hAnsi="Arial" w:cs="Arial"/>
          <w:color w:val="000000"/>
          <w:lang w:eastAsia="zh-CN"/>
        </w:rPr>
        <w:t>‘</w:t>
      </w:r>
      <w:r w:rsidR="00B12167">
        <w:rPr>
          <w:rFonts w:ascii="Arial" w:eastAsia="宋体" w:hAnsi="Arial" w:cs="Arial" w:hint="eastAsia"/>
          <w:color w:val="000000"/>
          <w:lang w:eastAsia="zh-CN"/>
        </w:rPr>
        <w:t>non-contiguous only</w:t>
      </w:r>
      <w:r w:rsidR="00B12167">
        <w:rPr>
          <w:rFonts w:ascii="Arial" w:eastAsia="宋体" w:hAnsi="Arial" w:cs="Arial"/>
          <w:color w:val="000000"/>
          <w:lang w:eastAsia="zh-CN"/>
        </w:rPr>
        <w:t>’</w:t>
      </w:r>
      <w:r w:rsidR="00B12167">
        <w:rPr>
          <w:rFonts w:ascii="Arial" w:eastAsia="宋体" w:hAnsi="Arial" w:cs="Arial" w:hint="eastAsia"/>
          <w:color w:val="000000"/>
          <w:lang w:eastAsia="zh-CN"/>
        </w:rPr>
        <w:t xml:space="preserve"> option doesn</w:t>
      </w:r>
      <w:r w:rsidR="00B12167">
        <w:rPr>
          <w:rFonts w:ascii="Arial" w:eastAsia="宋体" w:hAnsi="Arial" w:cs="Arial"/>
          <w:color w:val="000000"/>
          <w:lang w:eastAsia="zh-CN"/>
        </w:rPr>
        <w:t>’</w:t>
      </w:r>
      <w:r w:rsidR="00B12167">
        <w:rPr>
          <w:rFonts w:ascii="Arial" w:eastAsia="宋体" w:hAnsi="Arial" w:cs="Arial" w:hint="eastAsia"/>
          <w:color w:val="000000"/>
          <w:lang w:eastAsia="zh-CN"/>
        </w:rPr>
        <w:t xml:space="preserve">t reflect the real UE implementation for the support of intra-band EN-DC, then UE only needs to indicate </w:t>
      </w:r>
      <w:r w:rsidR="00B12167">
        <w:rPr>
          <w:rFonts w:ascii="Arial" w:eastAsia="宋体" w:hAnsi="Arial" w:cs="Arial"/>
          <w:color w:val="000000"/>
          <w:lang w:eastAsia="zh-CN"/>
        </w:rPr>
        <w:t>‘</w:t>
      </w:r>
      <w:r w:rsidR="00B12167">
        <w:rPr>
          <w:rFonts w:ascii="Arial" w:eastAsia="宋体" w:hAnsi="Arial" w:cs="Arial" w:hint="eastAsia"/>
          <w:color w:val="000000"/>
          <w:lang w:eastAsia="zh-CN"/>
        </w:rPr>
        <w:t>both</w:t>
      </w:r>
      <w:r w:rsidR="00B12167">
        <w:rPr>
          <w:rFonts w:ascii="Arial" w:eastAsia="宋体" w:hAnsi="Arial" w:cs="Arial"/>
          <w:color w:val="000000"/>
          <w:lang w:eastAsia="zh-CN"/>
        </w:rPr>
        <w:t>’</w:t>
      </w:r>
      <w:r w:rsidR="00B12167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B12167" w:rsidRPr="00B12167">
        <w:rPr>
          <w:rFonts w:ascii="Arial" w:eastAsia="宋体" w:hAnsi="Arial" w:cs="Arial"/>
          <w:color w:val="000000"/>
          <w:lang w:eastAsia="zh-CN"/>
        </w:rPr>
        <w:t>contiguous and non-contiguous spectrum are supported</w:t>
      </w:r>
      <w:r w:rsidR="00533E12">
        <w:rPr>
          <w:rFonts w:ascii="Arial" w:eastAsia="宋体" w:hAnsi="Arial" w:cs="Arial" w:hint="eastAsia"/>
          <w:color w:val="000000"/>
          <w:lang w:eastAsia="zh-CN"/>
        </w:rPr>
        <w:t xml:space="preserve"> by UE capability signalling</w:t>
      </w:r>
      <w:r>
        <w:rPr>
          <w:rFonts w:ascii="Arial" w:eastAsia="宋体" w:hAnsi="Arial" w:cs="Arial" w:hint="eastAsia"/>
          <w:color w:val="000000"/>
          <w:lang w:eastAsia="zh-CN"/>
        </w:rPr>
        <w:t>.</w:t>
      </w:r>
    </w:p>
    <w:p w14:paraId="215770B4" w14:textId="0D0968DD" w:rsidR="006D3CEF" w:rsidRDefault="00B12167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Instead of defining new UE capabilities</w:t>
      </w:r>
      <w:r w:rsidR="00533E12">
        <w:rPr>
          <w:rFonts w:ascii="Arial" w:eastAsia="宋体" w:hAnsi="Arial" w:cs="Arial" w:hint="eastAsia"/>
          <w:color w:val="000000"/>
          <w:lang w:eastAsia="zh-CN"/>
        </w:rPr>
        <w:t xml:space="preserve">, RAN2 agreed to add </w:t>
      </w:r>
      <w:r w:rsidR="00533E12">
        <w:rPr>
          <w:rFonts w:ascii="Arial" w:eastAsia="宋体" w:hAnsi="Arial" w:cs="Arial"/>
          <w:color w:val="000000"/>
          <w:lang w:eastAsia="zh-CN"/>
        </w:rPr>
        <w:t>restriction</w:t>
      </w:r>
      <w:r w:rsidR="00533E12" w:rsidRPr="00533E12">
        <w:t xml:space="preserve"> </w:t>
      </w:r>
      <w:r w:rsidR="00533E12" w:rsidRPr="00533E12">
        <w:rPr>
          <w:rFonts w:ascii="Arial" w:eastAsia="宋体" w:hAnsi="Arial" w:cs="Arial"/>
          <w:color w:val="000000"/>
          <w:lang w:eastAsia="zh-CN"/>
        </w:rPr>
        <w:t>that a UE only indicates ‘both’ if the corresponding UE capability is supported</w:t>
      </w:r>
      <w:r w:rsidR="00533E12">
        <w:rPr>
          <w:rFonts w:ascii="Arial" w:eastAsia="宋体" w:hAnsi="Arial" w:cs="Arial" w:hint="eastAsia"/>
          <w:color w:val="000000"/>
          <w:lang w:eastAsia="zh-CN"/>
        </w:rPr>
        <w:t xml:space="preserve"> in the field description of the following relevant UE capabilities:</w:t>
      </w:r>
    </w:p>
    <w:p w14:paraId="3A3D8161" w14:textId="77777777" w:rsidR="00533E12" w:rsidRPr="00916501" w:rsidRDefault="00533E12" w:rsidP="00533E12">
      <w:pPr>
        <w:pStyle w:val="CRCoverPage"/>
        <w:numPr>
          <w:ilvl w:val="0"/>
          <w:numId w:val="8"/>
        </w:numPr>
        <w:spacing w:after="0"/>
        <w:jc w:val="both"/>
        <w:rPr>
          <w:i/>
          <w:noProof/>
          <w:lang w:eastAsia="zh-CN"/>
        </w:rPr>
      </w:pPr>
      <w:r w:rsidRPr="00916501">
        <w:rPr>
          <w:i/>
          <w:noProof/>
          <w:lang w:eastAsia="zh-CN"/>
        </w:rPr>
        <w:t xml:space="preserve">intraBandENDC-Support </w:t>
      </w:r>
    </w:p>
    <w:p w14:paraId="6499385C" w14:textId="77777777" w:rsidR="00533E12" w:rsidRPr="00916501" w:rsidRDefault="00533E12" w:rsidP="00533E12">
      <w:pPr>
        <w:pStyle w:val="CRCoverPage"/>
        <w:numPr>
          <w:ilvl w:val="0"/>
          <w:numId w:val="8"/>
        </w:numPr>
        <w:spacing w:after="0"/>
        <w:jc w:val="both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 xml:space="preserve"> </w:t>
      </w:r>
      <w:r w:rsidRPr="00916501">
        <w:rPr>
          <w:i/>
          <w:noProof/>
          <w:lang w:eastAsia="zh-CN"/>
        </w:rPr>
        <w:t>intraBandENDC-Support</w:t>
      </w:r>
      <w:r>
        <w:rPr>
          <w:rFonts w:eastAsia="宋体" w:hint="eastAsia"/>
          <w:i/>
          <w:noProof/>
          <w:lang w:eastAsia="zh-CN"/>
        </w:rPr>
        <w:t>-UL</w:t>
      </w:r>
    </w:p>
    <w:p w14:paraId="6513FE42" w14:textId="77777777" w:rsidR="00533E12" w:rsidRPr="00916501" w:rsidRDefault="00533E12" w:rsidP="00533E12">
      <w:pPr>
        <w:pStyle w:val="CRCoverPage"/>
        <w:numPr>
          <w:ilvl w:val="0"/>
          <w:numId w:val="8"/>
        </w:numPr>
        <w:spacing w:after="0"/>
        <w:jc w:val="both"/>
        <w:rPr>
          <w:i/>
          <w:noProof/>
          <w:lang w:eastAsia="zh-CN"/>
        </w:rPr>
      </w:pPr>
      <w:r w:rsidRPr="00916501">
        <w:rPr>
          <w:rFonts w:hint="eastAsia"/>
          <w:i/>
          <w:noProof/>
          <w:lang w:eastAsia="zh-CN"/>
        </w:rPr>
        <w:t xml:space="preserve"> </w:t>
      </w:r>
      <w:r w:rsidRPr="00916501">
        <w:rPr>
          <w:i/>
          <w:noProof/>
          <w:lang w:eastAsia="zh-CN"/>
        </w:rPr>
        <w:t>intraBandENDC-Support</w:t>
      </w:r>
      <w:r>
        <w:rPr>
          <w:rFonts w:eastAsia="宋体" w:hint="eastAsia"/>
          <w:i/>
          <w:noProof/>
          <w:lang w:eastAsia="zh-CN"/>
        </w:rPr>
        <w:t>-</w:t>
      </w:r>
      <w:r w:rsidRPr="00F57DE8">
        <w:rPr>
          <w:i/>
          <w:noProof/>
          <w:lang w:eastAsia="zh-CN"/>
        </w:rPr>
        <w:t>v17</w:t>
      </w:r>
      <w:r w:rsidRPr="00F57DE8">
        <w:rPr>
          <w:rFonts w:hint="eastAsia"/>
          <w:i/>
          <w:noProof/>
          <w:lang w:eastAsia="zh-CN"/>
        </w:rPr>
        <w:t>90</w:t>
      </w:r>
    </w:p>
    <w:p w14:paraId="4B0E05D7" w14:textId="77777777" w:rsidR="00533E12" w:rsidRPr="00460111" w:rsidRDefault="00533E12" w:rsidP="00533E12">
      <w:pPr>
        <w:pStyle w:val="CRCoverPage"/>
        <w:numPr>
          <w:ilvl w:val="0"/>
          <w:numId w:val="8"/>
        </w:numPr>
        <w:spacing w:after="0"/>
        <w:jc w:val="both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 xml:space="preserve"> </w:t>
      </w:r>
      <w:r w:rsidRPr="00916501">
        <w:rPr>
          <w:i/>
          <w:noProof/>
          <w:lang w:eastAsia="zh-CN"/>
        </w:rPr>
        <w:t>intraBandENDC-Support-U</w:t>
      </w:r>
      <w:r>
        <w:rPr>
          <w:rFonts w:eastAsia="宋体" w:hint="eastAsia"/>
          <w:i/>
          <w:noProof/>
          <w:lang w:eastAsia="zh-CN"/>
        </w:rPr>
        <w:t>L-v1790</w:t>
      </w:r>
    </w:p>
    <w:p w14:paraId="1F1FE902" w14:textId="58F933EA" w:rsidR="000D4208" w:rsidRDefault="00533E12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val="en-US" w:eastAsia="zh-CN"/>
        </w:rPr>
      </w:pPr>
      <w:r>
        <w:rPr>
          <w:rFonts w:ascii="Arial" w:eastAsia="宋体" w:hAnsi="Arial" w:cs="Arial" w:hint="eastAsia"/>
          <w:color w:val="000000"/>
          <w:lang w:val="en-US" w:eastAsia="zh-CN"/>
        </w:rPr>
        <w:t>And e</w:t>
      </w:r>
      <w:r>
        <w:rPr>
          <w:rFonts w:ascii="Arial" w:eastAsia="宋体" w:hAnsi="Arial" w:cs="Arial"/>
          <w:color w:val="000000"/>
          <w:lang w:val="en-US" w:eastAsia="zh-CN"/>
        </w:rPr>
        <w:t xml:space="preserve">arly </w:t>
      </w:r>
      <w:r>
        <w:rPr>
          <w:rFonts w:ascii="Arial" w:eastAsia="宋体" w:hAnsi="Arial" w:cs="Arial" w:hint="eastAsia"/>
          <w:color w:val="000000"/>
          <w:lang w:val="en-US" w:eastAsia="zh-CN"/>
        </w:rPr>
        <w:t>i</w:t>
      </w:r>
      <w:r w:rsidRPr="00533E12">
        <w:rPr>
          <w:rFonts w:ascii="Arial" w:eastAsia="宋体" w:hAnsi="Arial" w:cs="Arial"/>
          <w:color w:val="000000"/>
          <w:lang w:val="en-US" w:eastAsia="zh-CN"/>
        </w:rPr>
        <w:t>mplementa</w:t>
      </w:r>
      <w:r>
        <w:rPr>
          <w:rFonts w:ascii="Arial" w:eastAsia="宋体" w:hAnsi="Arial" w:cs="Arial" w:hint="eastAsia"/>
          <w:color w:val="000000"/>
          <w:lang w:val="en-US" w:eastAsia="zh-CN"/>
        </w:rPr>
        <w:t>tion of this change by a (up to) R15 UE is also allowed.</w:t>
      </w:r>
    </w:p>
    <w:p w14:paraId="6330B13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35CE17DB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</w:t>
      </w:r>
      <w:r w:rsidR="000728F2">
        <w:rPr>
          <w:rFonts w:ascii="Arial" w:hAnsi="Arial" w:cs="Arial"/>
        </w:rPr>
        <w:t>.</w:t>
      </w:r>
    </w:p>
    <w:p w14:paraId="18C150C9" w14:textId="009B46C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11D2A2D" w14:textId="1F17B2D4" w:rsidR="00B12167" w:rsidRPr="00B12167" w:rsidRDefault="00B12167" w:rsidP="00B12167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3GPP RAN2 #127bis</w:t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  <w:t>Oct 14th – 18th, 2024</w:t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</w:r>
      <w:r w:rsidRPr="00B12167">
        <w:rPr>
          <w:rFonts w:ascii="Arial" w:eastAsia="宋体" w:hAnsi="Arial" w:cs="Arial"/>
          <w:bCs/>
          <w:lang w:eastAsia="zh-CN"/>
        </w:rPr>
        <w:t>China</w:t>
      </w:r>
    </w:p>
    <w:p w14:paraId="67379488" w14:textId="71457304" w:rsidR="00B12167" w:rsidRPr="003F0DDF" w:rsidRDefault="00B12167" w:rsidP="00B12167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3GPP RAN2 #128</w:t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  <w:t>Nov 18th – 22th, 2024</w:t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</w:r>
      <w:r w:rsidRPr="00B12167">
        <w:rPr>
          <w:rFonts w:ascii="Arial" w:eastAsia="宋体" w:hAnsi="Arial" w:cs="Arial"/>
          <w:bCs/>
          <w:lang w:eastAsia="zh-CN"/>
        </w:rPr>
        <w:t>USA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EB7439" w15:done="0"/>
  <w15:commentEx w15:paraId="205F9989" w15:paraIdParent="37EB7439" w15:done="0"/>
  <w15:commentEx w15:paraId="38D5BA90" w15:done="0"/>
  <w15:commentEx w15:paraId="65D73181" w15:done="0"/>
  <w15:commentEx w15:paraId="6FD35E07" w15:done="0"/>
  <w15:commentEx w15:paraId="37F6A899" w15:paraIdParent="6FD35E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32649" w16cex:dateUtc="2023-11-30T03:45:00Z"/>
  <w16cex:commentExtensible w16cex:durableId="29131FF8" w16cex:dateUtc="2023-11-30T06:51:00Z"/>
  <w16cex:commentExtensible w16cex:durableId="21FC0245" w16cex:dateUtc="2023-11-30T03:37:00Z"/>
  <w16cex:commentExtensible w16cex:durableId="1F33DD82" w16cex:dateUtc="2023-11-30T03:41:00Z"/>
  <w16cex:commentExtensible w16cex:durableId="40599BE3" w16cex:dateUtc="2023-11-30T03:50:00Z"/>
  <w16cex:commentExtensible w16cex:durableId="2913203F" w16cex:dateUtc="2023-11-30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EB7439" w16cid:durableId="2A032649"/>
  <w16cid:commentId w16cid:paraId="205F9989" w16cid:durableId="29131FF8"/>
  <w16cid:commentId w16cid:paraId="38D5BA90" w16cid:durableId="21FC0245"/>
  <w16cid:commentId w16cid:paraId="65D73181" w16cid:durableId="1F33DD82"/>
  <w16cid:commentId w16cid:paraId="6FD35E07" w16cid:durableId="40599BE3"/>
  <w16cid:commentId w16cid:paraId="37F6A899" w16cid:durableId="291320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EE000" w14:textId="77777777" w:rsidR="0050585A" w:rsidRDefault="0050585A">
      <w:pPr>
        <w:spacing w:after="0"/>
      </w:pPr>
      <w:r>
        <w:separator/>
      </w:r>
    </w:p>
  </w:endnote>
  <w:endnote w:type="continuationSeparator" w:id="0">
    <w:p w14:paraId="5BFBBEC7" w14:textId="77777777" w:rsidR="0050585A" w:rsidRDefault="005058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3DF93" w14:textId="77777777" w:rsidR="0050585A" w:rsidRDefault="0050585A">
      <w:pPr>
        <w:spacing w:after="0"/>
      </w:pPr>
      <w:r>
        <w:separator/>
      </w:r>
    </w:p>
  </w:footnote>
  <w:footnote w:type="continuationSeparator" w:id="0">
    <w:p w14:paraId="279970B7" w14:textId="77777777" w:rsidR="0050585A" w:rsidRDefault="005058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4422FEE"/>
    <w:multiLevelType w:val="hybridMultilevel"/>
    <w:tmpl w:val="0D4447F6"/>
    <w:lvl w:ilvl="0" w:tplc="A6187904">
      <w:start w:val="22"/>
      <w:numFmt w:val="bullet"/>
      <w:lvlText w:val="-"/>
      <w:lvlJc w:val="left"/>
      <w:pPr>
        <w:ind w:left="88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Andrew)">
    <w15:presenceInfo w15:providerId="None" w15:userId="Nokia (Andrew)"/>
  </w15:person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2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57F61"/>
    <w:rsid w:val="000645B2"/>
    <w:rsid w:val="000728F2"/>
    <w:rsid w:val="00082CA9"/>
    <w:rsid w:val="0009124C"/>
    <w:rsid w:val="0009591F"/>
    <w:rsid w:val="000A2BE6"/>
    <w:rsid w:val="000B2BE1"/>
    <w:rsid w:val="000B44F2"/>
    <w:rsid w:val="000C02D9"/>
    <w:rsid w:val="000D4208"/>
    <w:rsid w:val="000E7129"/>
    <w:rsid w:val="000F1153"/>
    <w:rsid w:val="000F6242"/>
    <w:rsid w:val="000F6E99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D609D"/>
    <w:rsid w:val="001E1B4C"/>
    <w:rsid w:val="001F7B14"/>
    <w:rsid w:val="00200B3D"/>
    <w:rsid w:val="0021136C"/>
    <w:rsid w:val="00214003"/>
    <w:rsid w:val="00214AB1"/>
    <w:rsid w:val="00240C05"/>
    <w:rsid w:val="00270A24"/>
    <w:rsid w:val="00285DF9"/>
    <w:rsid w:val="00285ED0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512C1"/>
    <w:rsid w:val="003565D5"/>
    <w:rsid w:val="00380CFC"/>
    <w:rsid w:val="0038239A"/>
    <w:rsid w:val="00383545"/>
    <w:rsid w:val="003901FE"/>
    <w:rsid w:val="003978A0"/>
    <w:rsid w:val="003A6AFB"/>
    <w:rsid w:val="003C4187"/>
    <w:rsid w:val="003D3451"/>
    <w:rsid w:val="003F0DDF"/>
    <w:rsid w:val="003F5417"/>
    <w:rsid w:val="003F707A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6552F"/>
    <w:rsid w:val="00481CDE"/>
    <w:rsid w:val="0049091C"/>
    <w:rsid w:val="00491636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0585A"/>
    <w:rsid w:val="00533E12"/>
    <w:rsid w:val="00535E05"/>
    <w:rsid w:val="0053631A"/>
    <w:rsid w:val="00580927"/>
    <w:rsid w:val="00583411"/>
    <w:rsid w:val="005A430C"/>
    <w:rsid w:val="005B6530"/>
    <w:rsid w:val="005B7146"/>
    <w:rsid w:val="005C0875"/>
    <w:rsid w:val="005C5505"/>
    <w:rsid w:val="005E6F85"/>
    <w:rsid w:val="0062330A"/>
    <w:rsid w:val="00625D0A"/>
    <w:rsid w:val="00630149"/>
    <w:rsid w:val="00636DDF"/>
    <w:rsid w:val="006547D0"/>
    <w:rsid w:val="006556C3"/>
    <w:rsid w:val="00655FF4"/>
    <w:rsid w:val="00675C59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2E0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E27E9"/>
    <w:rsid w:val="007E37DD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C6E"/>
    <w:rsid w:val="00861E93"/>
    <w:rsid w:val="00863D1C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10FAF"/>
    <w:rsid w:val="00912538"/>
    <w:rsid w:val="009556B6"/>
    <w:rsid w:val="009623CC"/>
    <w:rsid w:val="00963902"/>
    <w:rsid w:val="00967C9B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223E2"/>
    <w:rsid w:val="00A25E0E"/>
    <w:rsid w:val="00A2662B"/>
    <w:rsid w:val="00A27050"/>
    <w:rsid w:val="00A34F55"/>
    <w:rsid w:val="00A6313B"/>
    <w:rsid w:val="00A707D6"/>
    <w:rsid w:val="00A71E91"/>
    <w:rsid w:val="00A82BA5"/>
    <w:rsid w:val="00A96140"/>
    <w:rsid w:val="00A964FF"/>
    <w:rsid w:val="00AB46D4"/>
    <w:rsid w:val="00AB4DE4"/>
    <w:rsid w:val="00AB4F82"/>
    <w:rsid w:val="00AD0EB6"/>
    <w:rsid w:val="00B04C14"/>
    <w:rsid w:val="00B12167"/>
    <w:rsid w:val="00B217AB"/>
    <w:rsid w:val="00B25055"/>
    <w:rsid w:val="00B32902"/>
    <w:rsid w:val="00B533AF"/>
    <w:rsid w:val="00B60862"/>
    <w:rsid w:val="00B64C38"/>
    <w:rsid w:val="00B77A00"/>
    <w:rsid w:val="00B82DAB"/>
    <w:rsid w:val="00B9345E"/>
    <w:rsid w:val="00B97703"/>
    <w:rsid w:val="00BA3B21"/>
    <w:rsid w:val="00BA7C1E"/>
    <w:rsid w:val="00BC06B3"/>
    <w:rsid w:val="00BC20C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776E"/>
    <w:rsid w:val="00C7353C"/>
    <w:rsid w:val="00C73B36"/>
    <w:rsid w:val="00C877FB"/>
    <w:rsid w:val="00CA0A32"/>
    <w:rsid w:val="00CB7E36"/>
    <w:rsid w:val="00CC7B9E"/>
    <w:rsid w:val="00CD1330"/>
    <w:rsid w:val="00CD46D3"/>
    <w:rsid w:val="00CD5F1F"/>
    <w:rsid w:val="00CF6087"/>
    <w:rsid w:val="00D17CFE"/>
    <w:rsid w:val="00D21DD5"/>
    <w:rsid w:val="00D23427"/>
    <w:rsid w:val="00D23847"/>
    <w:rsid w:val="00D37FC8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796E"/>
    <w:rsid w:val="00EC7ABC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60EA6"/>
    <w:rsid w:val="00F64F96"/>
    <w:rsid w:val="00F81404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14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qFormat/>
    <w:rsid w:val="00533E12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33E12"/>
    <w:rPr>
      <w:rFonts w:ascii="Arial" w:eastAsiaTheme="minorEastAsia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qFormat/>
    <w:rsid w:val="00533E12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33E1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4</cp:revision>
  <cp:lastPrinted>2002-04-23T07:10:00Z</cp:lastPrinted>
  <dcterms:created xsi:type="dcterms:W3CDTF">2024-08-05T06:04:00Z</dcterms:created>
  <dcterms:modified xsi:type="dcterms:W3CDTF">2024-08-09T03:33:00Z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